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Default="00FA5AD3" w:rsidP="00821A77">
      <w:pPr>
        <w:rPr>
          <w:rFonts w:ascii="Arial" w:hAnsi="Arial" w:cs="Arial"/>
        </w:rPr>
      </w:pPr>
    </w:p>
    <w:p w14:paraId="77D89786" w14:textId="4B39DF19" w:rsidR="00E24AFD" w:rsidRDefault="00E24AFD" w:rsidP="00E24AFD">
      <w:pPr>
        <w:rPr>
          <w:rFonts w:ascii="Arial" w:hAnsi="Arial" w:cs="Arial"/>
        </w:rPr>
      </w:pPr>
    </w:p>
    <w:p w14:paraId="06309FD2" w14:textId="1AB52FD8" w:rsidR="00E24AFD" w:rsidRDefault="00E24AFD" w:rsidP="00E24AFD">
      <w:pPr>
        <w:rPr>
          <w:rFonts w:ascii="Arial" w:hAnsi="Arial" w:cs="Arial"/>
        </w:rPr>
      </w:pPr>
    </w:p>
    <w:p w14:paraId="33F91E80" w14:textId="7713F4B4" w:rsidR="00E24AFD" w:rsidRDefault="00E24AFD" w:rsidP="00E24AFD">
      <w:pPr>
        <w:rPr>
          <w:rFonts w:ascii="Arial" w:hAnsi="Arial" w:cs="Arial"/>
        </w:rPr>
      </w:pPr>
    </w:p>
    <w:p w14:paraId="2EBB12F7" w14:textId="5A1ADA80" w:rsidR="00E24AFD" w:rsidRPr="00C03F9C" w:rsidRDefault="00E24AFD" w:rsidP="00E24AFD">
      <w:pPr>
        <w:jc w:val="center"/>
        <w:rPr>
          <w:rFonts w:ascii="Arial" w:eastAsia="Arial" w:hAnsi="Arial" w:cs="Arial"/>
          <w:b/>
          <w:color w:val="C00000"/>
          <w:sz w:val="24"/>
        </w:rPr>
      </w:pPr>
      <w:r w:rsidRPr="00C03F9C">
        <w:rPr>
          <w:rFonts w:ascii="Arial" w:eastAsia="Arial" w:hAnsi="Arial" w:cs="Arial"/>
          <w:b/>
          <w:color w:val="C00000"/>
          <w:sz w:val="24"/>
        </w:rPr>
        <w:t>Annexe 1 à l’Acte d’Engagement – Marché n° 202</w:t>
      </w:r>
      <w:r w:rsidR="00A90F88">
        <w:rPr>
          <w:rFonts w:ascii="Arial" w:eastAsia="Arial" w:hAnsi="Arial" w:cs="Arial"/>
          <w:b/>
          <w:color w:val="C00000"/>
          <w:sz w:val="24"/>
        </w:rPr>
        <w:t>6</w:t>
      </w:r>
      <w:r w:rsidRPr="00C03F9C">
        <w:rPr>
          <w:rFonts w:ascii="Arial" w:eastAsia="Arial" w:hAnsi="Arial" w:cs="Arial"/>
          <w:b/>
          <w:color w:val="C00000"/>
          <w:sz w:val="24"/>
        </w:rPr>
        <w:t>-0</w:t>
      </w:r>
      <w:r w:rsidR="00451F01">
        <w:rPr>
          <w:rFonts w:ascii="Arial" w:eastAsia="Arial" w:hAnsi="Arial" w:cs="Arial"/>
          <w:b/>
          <w:color w:val="C00000"/>
          <w:sz w:val="24"/>
        </w:rPr>
        <w:t>2</w:t>
      </w:r>
      <w:r w:rsidRPr="00C03F9C">
        <w:rPr>
          <w:rFonts w:ascii="Arial" w:eastAsia="Arial" w:hAnsi="Arial" w:cs="Arial"/>
          <w:b/>
          <w:color w:val="C00000"/>
          <w:sz w:val="24"/>
        </w:rPr>
        <w:t xml:space="preserve"> </w:t>
      </w:r>
    </w:p>
    <w:p w14:paraId="59D35C67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</w:p>
    <w:p w14:paraId="1C8CD0FC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  <w:r w:rsidRPr="0064099C">
        <w:rPr>
          <w:rFonts w:ascii="Arial" w:eastAsia="Arial" w:hAnsi="Arial" w:cs="Arial"/>
          <w:b/>
          <w:sz w:val="24"/>
        </w:rPr>
        <w:t>Cadre de Réponse Technique (CRT)</w:t>
      </w:r>
    </w:p>
    <w:p w14:paraId="613A06CC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0A23A33E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143A40EA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- </w:t>
      </w:r>
    </w:p>
    <w:p w14:paraId="19D91E1D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0166DD52" w14:textId="6B741B2D" w:rsidR="00E24AFD" w:rsidRDefault="00E24AFD" w:rsidP="00043FEB">
      <w:pPr>
        <w:jc w:val="center"/>
        <w:rPr>
          <w:rFonts w:ascii="Arial" w:eastAsia="Arial" w:hAnsi="Arial" w:cs="Arial"/>
          <w:b/>
          <w:sz w:val="24"/>
        </w:rPr>
      </w:pPr>
      <w:r w:rsidRPr="0064099C">
        <w:rPr>
          <w:rFonts w:ascii="Arial" w:eastAsia="Arial" w:hAnsi="Arial" w:cs="Arial"/>
          <w:b/>
          <w:sz w:val="24"/>
        </w:rPr>
        <w:t xml:space="preserve">Lot </w:t>
      </w:r>
      <w:r w:rsidR="002F73C6">
        <w:rPr>
          <w:rFonts w:ascii="Arial" w:eastAsia="Arial" w:hAnsi="Arial" w:cs="Arial"/>
          <w:b/>
          <w:sz w:val="24"/>
        </w:rPr>
        <w:t>2</w:t>
      </w:r>
      <w:r w:rsidRPr="0064099C">
        <w:rPr>
          <w:rFonts w:ascii="Arial" w:eastAsia="Arial" w:hAnsi="Arial" w:cs="Arial"/>
          <w:b/>
          <w:sz w:val="24"/>
        </w:rPr>
        <w:t> : Campus B</w:t>
      </w:r>
      <w:r w:rsidR="002F73C6">
        <w:rPr>
          <w:rFonts w:ascii="Arial" w:eastAsia="Arial" w:hAnsi="Arial" w:cs="Arial"/>
          <w:b/>
          <w:sz w:val="24"/>
        </w:rPr>
        <w:t>our</w:t>
      </w:r>
      <w:r w:rsidR="00043FEB">
        <w:rPr>
          <w:rFonts w:ascii="Arial" w:eastAsia="Arial" w:hAnsi="Arial" w:cs="Arial"/>
          <w:b/>
          <w:sz w:val="24"/>
        </w:rPr>
        <w:t>ges</w:t>
      </w:r>
    </w:p>
    <w:p w14:paraId="18FF1E64" w14:textId="77777777" w:rsidR="00043FEB" w:rsidRDefault="00043FEB" w:rsidP="00043FEB">
      <w:pPr>
        <w:jc w:val="center"/>
        <w:rPr>
          <w:rFonts w:ascii="Arial" w:eastAsia="Arial" w:hAnsi="Arial" w:cs="Arial"/>
        </w:rPr>
      </w:pPr>
    </w:p>
    <w:p w14:paraId="624540DE" w14:textId="77777777" w:rsidR="00E24AFD" w:rsidRDefault="00E24AFD" w:rsidP="00E24AFD">
      <w:pPr>
        <w:rPr>
          <w:rFonts w:ascii="Arial" w:eastAsia="Arial" w:hAnsi="Arial" w:cs="Arial"/>
        </w:rPr>
      </w:pPr>
    </w:p>
    <w:p w14:paraId="15D679B1" w14:textId="77777777" w:rsidR="00E24AFD" w:rsidRDefault="00E24AFD" w:rsidP="00E24AFD">
      <w:pPr>
        <w:rPr>
          <w:rFonts w:ascii="Arial" w:eastAsia="Arial" w:hAnsi="Arial" w:cs="Arial"/>
        </w:rPr>
      </w:pPr>
    </w:p>
    <w:p w14:paraId="60072F99" w14:textId="77777777" w:rsidR="00E24AFD" w:rsidRDefault="00E24AFD" w:rsidP="00E24AFD">
      <w:pPr>
        <w:rPr>
          <w:rFonts w:ascii="Arial" w:eastAsia="Arial" w:hAnsi="Arial" w:cs="Arial"/>
        </w:rPr>
      </w:pPr>
    </w:p>
    <w:p w14:paraId="0EB9F88C" w14:textId="77777777" w:rsidR="00E24AFD" w:rsidRDefault="00E24AFD" w:rsidP="00E24AFD">
      <w:pPr>
        <w:rPr>
          <w:rFonts w:ascii="Arial" w:eastAsia="Arial" w:hAnsi="Arial" w:cs="Arial"/>
        </w:rPr>
      </w:pPr>
    </w:p>
    <w:p w14:paraId="0F80BEEC" w14:textId="57DFB9E3" w:rsidR="00E24AFD" w:rsidRDefault="00E24AFD" w:rsidP="00E24AFD">
      <w:pPr>
        <w:rPr>
          <w:rFonts w:ascii="Arial" w:eastAsia="Arial" w:hAnsi="Arial" w:cs="Arial"/>
        </w:rPr>
      </w:pPr>
      <w:r w:rsidRPr="00E513DA">
        <w:rPr>
          <w:rFonts w:ascii="Arial" w:eastAsia="Arial" w:hAnsi="Arial" w:cs="Arial"/>
        </w:rPr>
        <w:t xml:space="preserve">L’objectif de ce document est de définir contractuellement les éléments techniques </w:t>
      </w:r>
      <w:r w:rsidR="00EE284B">
        <w:rPr>
          <w:rFonts w:ascii="Arial" w:eastAsia="Arial" w:hAnsi="Arial" w:cs="Arial"/>
        </w:rPr>
        <w:t xml:space="preserve">des </w:t>
      </w:r>
      <w:r w:rsidR="004C33C9">
        <w:rPr>
          <w:rFonts w:ascii="Arial" w:eastAsia="Arial" w:hAnsi="Arial" w:cs="Arial"/>
        </w:rPr>
        <w:t>p</w:t>
      </w:r>
      <w:r w:rsidR="004C33C9" w:rsidRPr="004C33C9">
        <w:rPr>
          <w:rFonts w:ascii="Arial" w:eastAsia="Arial" w:hAnsi="Arial" w:cs="Arial"/>
        </w:rPr>
        <w:t xml:space="preserve">restations de gardiennage, de surveillance incendie et de la télésurveillance des locaux </w:t>
      </w:r>
      <w:r w:rsidR="00EE284B">
        <w:rPr>
          <w:rFonts w:ascii="Arial" w:eastAsia="Arial" w:hAnsi="Arial" w:cs="Arial"/>
        </w:rPr>
        <w:t>de</w:t>
      </w:r>
      <w:r>
        <w:rPr>
          <w:rFonts w:ascii="Arial" w:eastAsia="Arial" w:hAnsi="Arial" w:cs="Arial"/>
        </w:rPr>
        <w:t xml:space="preserve"> l’INSA Centre-Val de Loire. </w:t>
      </w:r>
    </w:p>
    <w:p w14:paraId="59290FB7" w14:textId="77777777" w:rsidR="00E24AFD" w:rsidRDefault="00E24AFD" w:rsidP="00E24AFD">
      <w:pPr>
        <w:rPr>
          <w:rFonts w:ascii="Arial" w:eastAsia="Arial" w:hAnsi="Arial" w:cs="Arial"/>
        </w:rPr>
      </w:pPr>
    </w:p>
    <w:p w14:paraId="174CD139" w14:textId="77777777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Ces réponses servent également à différencier les offres sur le critère technique lors de la phase d’évaluation des offres. Chaque candidat doit remplir le présent document dans la case correspondante « Réponse du candidat ». </w:t>
      </w:r>
    </w:p>
    <w:p w14:paraId="79034734" w14:textId="77777777" w:rsidR="00E24AFD" w:rsidRDefault="00E24AFD" w:rsidP="00E24AFD">
      <w:pPr>
        <w:rPr>
          <w:rFonts w:ascii="Arial" w:eastAsia="Arial" w:hAnsi="Arial" w:cs="Arial"/>
        </w:rPr>
      </w:pPr>
    </w:p>
    <w:p w14:paraId="4F7C923E" w14:textId="0E3DA338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Le Candidat pourra faire référence à son mémoire technique pour compléter sa réponse. Si le candidat fait simplement référence au mémoire technique, sans réponse de sa part dans la case « Réponse du candidat », cela sera considéré comme une réponse nulle. </w:t>
      </w:r>
      <w:r w:rsidR="00C21A52">
        <w:rPr>
          <w:rFonts w:ascii="Arial" w:eastAsia="Arial" w:hAnsi="Arial" w:cs="Arial"/>
        </w:rPr>
        <w:t>Toutefois, pour les réponses qui n</w:t>
      </w:r>
      <w:r w:rsidR="00FF314E">
        <w:rPr>
          <w:rFonts w:ascii="Arial" w:eastAsia="Arial" w:hAnsi="Arial" w:cs="Arial"/>
        </w:rPr>
        <w:t>é</w:t>
      </w:r>
      <w:r w:rsidR="00C21A52">
        <w:rPr>
          <w:rFonts w:ascii="Arial" w:eastAsia="Arial" w:hAnsi="Arial" w:cs="Arial"/>
        </w:rPr>
        <w:t>cessite</w:t>
      </w:r>
      <w:r w:rsidR="00FF314E">
        <w:rPr>
          <w:rFonts w:ascii="Arial" w:eastAsia="Arial" w:hAnsi="Arial" w:cs="Arial"/>
        </w:rPr>
        <w:t>nt</w:t>
      </w:r>
      <w:r w:rsidR="00C21A52">
        <w:rPr>
          <w:rFonts w:ascii="Arial" w:eastAsia="Arial" w:hAnsi="Arial" w:cs="Arial"/>
        </w:rPr>
        <w:t xml:space="preserve"> la production d’un document suppl</w:t>
      </w:r>
      <w:r w:rsidR="00FF314E">
        <w:rPr>
          <w:rFonts w:ascii="Arial" w:eastAsia="Arial" w:hAnsi="Arial" w:cs="Arial"/>
        </w:rPr>
        <w:t>é</w:t>
      </w:r>
      <w:r w:rsidR="00C21A52">
        <w:rPr>
          <w:rFonts w:ascii="Arial" w:eastAsia="Arial" w:hAnsi="Arial" w:cs="Arial"/>
        </w:rPr>
        <w:t>mentaire, le candidat devra faire référence au n</w:t>
      </w:r>
      <w:r w:rsidR="00895413">
        <w:rPr>
          <w:rFonts w:ascii="Arial" w:eastAsia="Arial" w:hAnsi="Arial" w:cs="Arial"/>
        </w:rPr>
        <w:t>uméro</w:t>
      </w:r>
      <w:r w:rsidR="00C21A52">
        <w:rPr>
          <w:rFonts w:ascii="Arial" w:eastAsia="Arial" w:hAnsi="Arial" w:cs="Arial"/>
        </w:rPr>
        <w:t xml:space="preserve"> de la prestation concernée. </w:t>
      </w:r>
    </w:p>
    <w:p w14:paraId="790326B7" w14:textId="77777777" w:rsidR="00E24AFD" w:rsidRDefault="00E24AFD" w:rsidP="00E24AFD">
      <w:pPr>
        <w:rPr>
          <w:rFonts w:ascii="Arial" w:eastAsia="Arial" w:hAnsi="Arial" w:cs="Arial"/>
        </w:rPr>
      </w:pPr>
    </w:p>
    <w:p w14:paraId="49C7A884" w14:textId="77777777" w:rsidR="00E27DFB" w:rsidRDefault="00E27DFB" w:rsidP="00E24AFD">
      <w:pPr>
        <w:rPr>
          <w:rFonts w:ascii="Arial" w:eastAsia="Arial" w:hAnsi="Arial" w:cs="Arial"/>
        </w:rPr>
      </w:pPr>
    </w:p>
    <w:p w14:paraId="7DE9DD8E" w14:textId="77777777" w:rsidR="00E27DFB" w:rsidRDefault="00E27DFB" w:rsidP="00E24AFD">
      <w:pPr>
        <w:rPr>
          <w:rFonts w:ascii="Arial" w:eastAsia="Arial" w:hAnsi="Arial" w:cs="Arial"/>
        </w:rPr>
      </w:pPr>
    </w:p>
    <w:p w14:paraId="77156E80" w14:textId="77777777" w:rsidR="00E27DFB" w:rsidRDefault="00E27DFB" w:rsidP="00E24AFD">
      <w:pPr>
        <w:rPr>
          <w:rFonts w:ascii="Arial" w:eastAsia="Arial" w:hAnsi="Arial" w:cs="Arial"/>
        </w:rPr>
      </w:pPr>
    </w:p>
    <w:p w14:paraId="1FC18A35" w14:textId="77777777" w:rsidR="00E27DFB" w:rsidRDefault="00E27DFB" w:rsidP="00E24AFD">
      <w:pPr>
        <w:rPr>
          <w:rFonts w:ascii="Arial" w:eastAsia="Arial" w:hAnsi="Arial" w:cs="Arial"/>
        </w:rPr>
      </w:pPr>
    </w:p>
    <w:p w14:paraId="4C9DC5A9" w14:textId="77777777" w:rsidR="00E27DFB" w:rsidRDefault="00E27DFB" w:rsidP="00E24AFD">
      <w:pPr>
        <w:rPr>
          <w:rFonts w:ascii="Arial" w:eastAsia="Arial" w:hAnsi="Arial" w:cs="Arial"/>
        </w:rPr>
      </w:pPr>
    </w:p>
    <w:p w14:paraId="42909756" w14:textId="77777777" w:rsidR="00E27DFB" w:rsidRDefault="00E27DFB" w:rsidP="00E24AFD">
      <w:pPr>
        <w:rPr>
          <w:rFonts w:ascii="Arial" w:eastAsia="Arial" w:hAnsi="Arial" w:cs="Arial"/>
        </w:rPr>
      </w:pPr>
    </w:p>
    <w:p w14:paraId="713CD204" w14:textId="77777777" w:rsidR="00E27DFB" w:rsidRDefault="00E27DFB" w:rsidP="00E24AFD">
      <w:pPr>
        <w:rPr>
          <w:rFonts w:ascii="Arial" w:eastAsia="Arial" w:hAnsi="Arial" w:cs="Arial"/>
        </w:rPr>
      </w:pPr>
    </w:p>
    <w:p w14:paraId="6D3F07C0" w14:textId="77777777" w:rsidR="00E27DFB" w:rsidRDefault="00E27DFB" w:rsidP="00E24AFD">
      <w:pPr>
        <w:rPr>
          <w:rFonts w:ascii="Arial" w:eastAsia="Arial" w:hAnsi="Arial" w:cs="Arial"/>
        </w:rPr>
      </w:pPr>
    </w:p>
    <w:p w14:paraId="31BCAF90" w14:textId="77777777" w:rsidR="00E27DFB" w:rsidRDefault="00E27DFB" w:rsidP="00E24AFD">
      <w:pPr>
        <w:rPr>
          <w:rFonts w:ascii="Arial" w:eastAsia="Arial" w:hAnsi="Arial" w:cs="Arial"/>
        </w:rPr>
      </w:pPr>
    </w:p>
    <w:p w14:paraId="71B4D6BB" w14:textId="26194018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 du candidat : …………………………</w:t>
      </w:r>
    </w:p>
    <w:p w14:paraId="352CAC4F" w14:textId="5C88B12C" w:rsidR="00B9335A" w:rsidRPr="00043FEB" w:rsidRDefault="00E24AFD" w:rsidP="00B9335A">
      <w:pPr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tbl>
      <w:tblPr>
        <w:tblStyle w:val="Grilledutableau"/>
        <w:tblW w:w="15304" w:type="dxa"/>
        <w:tblLayout w:type="fixed"/>
        <w:tblLook w:val="04A0" w:firstRow="1" w:lastRow="0" w:firstColumn="1" w:lastColumn="0" w:noHBand="0" w:noVBand="1"/>
      </w:tblPr>
      <w:tblGrid>
        <w:gridCol w:w="2689"/>
        <w:gridCol w:w="5386"/>
        <w:gridCol w:w="7229"/>
      </w:tblGrid>
      <w:tr w:rsidR="00043FEB" w:rsidRPr="00EF5302" w14:paraId="4933D0A6" w14:textId="42A86C86" w:rsidTr="00043FEB">
        <w:trPr>
          <w:trHeight w:val="588"/>
        </w:trPr>
        <w:tc>
          <w:tcPr>
            <w:tcW w:w="2689" w:type="dxa"/>
          </w:tcPr>
          <w:p w14:paraId="7ED43479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  <w:p w14:paraId="2DEE137F" w14:textId="77777777" w:rsidR="00043FEB" w:rsidRPr="00EF5302" w:rsidRDefault="00043FEB" w:rsidP="00DB0E36">
            <w:pPr>
              <w:spacing w:line="259" w:lineRule="auto"/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b/>
                <w:color w:val="000000"/>
                <w:sz w:val="18"/>
              </w:rPr>
              <w:t>Critère 1 : Valeur technique</w:t>
            </w:r>
          </w:p>
          <w:p w14:paraId="216ECDA0" w14:textId="77777777" w:rsidR="00043FEB" w:rsidRPr="00EF5302" w:rsidRDefault="00043FEB" w:rsidP="00DB0E36">
            <w:pPr>
              <w:spacing w:line="259" w:lineRule="auto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5386" w:type="dxa"/>
          </w:tcPr>
          <w:p w14:paraId="25D721AE" w14:textId="673BCB11" w:rsidR="00043FEB" w:rsidRPr="00EF5302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7229" w:type="dxa"/>
          </w:tcPr>
          <w:p w14:paraId="65C520A2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583562" w14:textId="7BEA477A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Réponse du candidat</w:t>
            </w:r>
          </w:p>
        </w:tc>
      </w:tr>
      <w:tr w:rsidR="00043FEB" w:rsidRPr="004E7015" w14:paraId="2972BCD0" w14:textId="1D04CF3D" w:rsidTr="00043FEB">
        <w:trPr>
          <w:trHeight w:val="1299"/>
        </w:trPr>
        <w:tc>
          <w:tcPr>
            <w:tcW w:w="2689" w:type="dxa"/>
          </w:tcPr>
          <w:p w14:paraId="6E2E4997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16E754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4517865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5BFC71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485E81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4E5260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FEE02B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1CCDA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F0BE87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E61139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942BB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18AE4A9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731BE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FF3BB9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AA59DA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8DDAB60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3D8523C" w14:textId="0E9DDAC0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Sous-critère 1 :</w:t>
            </w:r>
          </w:p>
          <w:p w14:paraId="7CD7B125" w14:textId="77777777" w:rsidR="00043FEB" w:rsidRPr="00EF5302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Pertinence et cohérence de l’organisation et des moyens prévus dans le cadre de la réalisation des prestations</w:t>
            </w:r>
          </w:p>
        </w:tc>
        <w:tc>
          <w:tcPr>
            <w:tcW w:w="5386" w:type="dxa"/>
          </w:tcPr>
          <w:p w14:paraId="1B606A2D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B4D4568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0D1C4FE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51E44F8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676A770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0E38007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332BFE7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0143B6D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94EF7F8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E311C99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17C80ED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A2547A8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674BCEF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E3AF330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A01BBD9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82414AA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BD5961D" w14:textId="77777777" w:rsidR="00A36736" w:rsidRDefault="00A36736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69F48EA" w14:textId="7B3999FE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Décrire</w:t>
            </w:r>
            <w:r>
              <w:rPr>
                <w:rFonts w:ascii="Arial" w:eastAsia="Arial" w:hAnsi="Arial" w:cs="Arial"/>
                <w:sz w:val="18"/>
              </w:rPr>
              <w:t> :</w:t>
            </w:r>
          </w:p>
          <w:p w14:paraId="07BD2E80" w14:textId="77777777" w:rsidR="00043FEB" w:rsidRPr="004E7015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4E7015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 xml:space="preserve">Moyens humains affectés à la réalisation des prestations </w:t>
            </w:r>
          </w:p>
          <w:p w14:paraId="7FAD90C7" w14:textId="77777777" w:rsidR="00043FEB" w:rsidRPr="004E7015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 xml:space="preserve">Pilotage et encadrement de la prestation </w:t>
            </w:r>
          </w:p>
          <w:p w14:paraId="40982FE8" w14:textId="77777777" w:rsidR="00043FEB" w:rsidRPr="004E7015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 xml:space="preserve">Délais d’intervention </w:t>
            </w:r>
          </w:p>
        </w:tc>
        <w:tc>
          <w:tcPr>
            <w:tcW w:w="7229" w:type="dxa"/>
          </w:tcPr>
          <w:p w14:paraId="5B467B07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851D82F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57D2667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949E546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841EDE9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C259D0A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24A2A23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4032570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F9D0980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D03B521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02222CC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7752751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7E1C882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B77058E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10E96F6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0BDBF0E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6A19314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1A08932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5A6AF99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F04CBA0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6AF749C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FC6B13F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32AF4E7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CC084CC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D4C5540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D48728E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E01D6F4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55AB292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8C25DFB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1671D45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D3B1791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B10072E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9404611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EDC56CF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BB2F009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FEDFABB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3D946FC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2362A25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C8F1A72" w14:textId="77777777" w:rsidR="00043FEB" w:rsidRPr="00806E59" w:rsidRDefault="00043FEB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</w:tc>
      </w:tr>
      <w:tr w:rsidR="00043FEB" w:rsidRPr="00EF5302" w14:paraId="3E534C2D" w14:textId="78F66599" w:rsidTr="00043FEB">
        <w:tc>
          <w:tcPr>
            <w:tcW w:w="2689" w:type="dxa"/>
          </w:tcPr>
          <w:p w14:paraId="1482A91F" w14:textId="77777777" w:rsidR="00043FEB" w:rsidRDefault="00043FEB" w:rsidP="005B580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2C5E7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947F7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75AC76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674020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3E0365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A71C1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8A77EE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982D85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9718C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A0A8D0D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EB0F390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06E9A9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07918F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D13065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3AB1E1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C343121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666F19" w14:textId="77777777" w:rsidR="00043FEB" w:rsidRDefault="00043FEB" w:rsidP="00043FEB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C22FC3" w14:textId="5FEB4943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Sous-critère 2 :</w:t>
            </w:r>
          </w:p>
          <w:p w14:paraId="01AF0829" w14:textId="77777777" w:rsidR="00043FEB" w:rsidRPr="00EF5302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Pertinence et cohérence des procédure spécifiques proposées pour assurer la qualité et la continuité des prestations</w:t>
            </w:r>
          </w:p>
        </w:tc>
        <w:tc>
          <w:tcPr>
            <w:tcW w:w="5386" w:type="dxa"/>
            <w:shd w:val="clear" w:color="auto" w:fill="auto"/>
          </w:tcPr>
          <w:p w14:paraId="1395F9F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EDAA463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AA94FE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F670D1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404A730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553744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88A4D6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777E89C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1BA7FA0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C79A37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5AB4976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88F3B7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AFD2B49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D0BA219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6E017CC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D1C3A90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6523E7B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31AB1D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77FA263" w14:textId="1C339CFF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Décrire :</w:t>
            </w:r>
          </w:p>
          <w:p w14:paraId="668587A1" w14:textId="77777777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Procédure en cas d’alerte,</w:t>
            </w:r>
          </w:p>
          <w:p w14:paraId="2BB11943" w14:textId="77777777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Modalités appliquées pour palier à l’absence au retard, et à la défection en cours de service d’un agent,</w:t>
            </w:r>
          </w:p>
          <w:p w14:paraId="4422D6C9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 xml:space="preserve">Suivi et traçabilité des interventions, </w:t>
            </w:r>
          </w:p>
          <w:p w14:paraId="0796C6BF" w14:textId="77777777" w:rsidR="00043FEB" w:rsidRPr="00EF5302" w:rsidRDefault="00043FEB" w:rsidP="007C383E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Modalités de transmission des informations à l’INSA</w:t>
            </w:r>
            <w:commentRangeStart w:id="0"/>
            <w:r w:rsidRPr="00806E59">
              <w:rPr>
                <w:rFonts w:ascii="Arial" w:eastAsia="Arial" w:hAnsi="Arial" w:cs="Arial"/>
                <w:sz w:val="18"/>
              </w:rPr>
              <w:t>,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etc.</w:t>
            </w:r>
            <w:commentRangeEnd w:id="0"/>
            <w:r w:rsidR="007C383E">
              <w:rPr>
                <w:rStyle w:val="Marquedecommentaire"/>
                <w:rFonts w:ascii="Times New Roman" w:hAnsi="Times New Roman"/>
              </w:rPr>
              <w:commentReference w:id="0"/>
            </w:r>
          </w:p>
        </w:tc>
        <w:tc>
          <w:tcPr>
            <w:tcW w:w="7229" w:type="dxa"/>
          </w:tcPr>
          <w:p w14:paraId="6BA942B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9A9C69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52D798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35CA933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61FFAF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6112AD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6648E3A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6DCF13B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F30227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4144BB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DC4D2F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CC99E6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65BAE0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78E000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947D7B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69B2EF9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07A306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945D0A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3C94E4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6B218B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07B905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5A4FD8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8431CA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E581C9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02C3604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20554E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A76112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07C8AA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71976A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39D1F52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86BDF3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44CDF5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3CC54D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2FAF21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83B38E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957539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82E32B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6CABA9B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31B27A3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316F82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87D565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BFB2EE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FA484C9" w14:textId="77777777" w:rsidR="00043FEB" w:rsidRPr="00806E59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</w:tc>
      </w:tr>
      <w:tr w:rsidR="00043FEB" w:rsidRPr="00EF5302" w14:paraId="3F7E211C" w14:textId="0586E392" w:rsidTr="00043FEB">
        <w:tc>
          <w:tcPr>
            <w:tcW w:w="2689" w:type="dxa"/>
          </w:tcPr>
          <w:p w14:paraId="1C9E3C6E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A2839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16F47E7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9D7A8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7D06D0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D3D0F7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15C4C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3F254E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A3F078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0EE7FA5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61BE83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C14957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5C1F062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8633CD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10E813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462CBEE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B5C995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8873A9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D079E2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ABB8F5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8118E1" w14:textId="784BB068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Sous-critère 3 :</w:t>
            </w:r>
          </w:p>
          <w:p w14:paraId="5CA47688" w14:textId="77777777" w:rsidR="00043FEB" w:rsidRPr="00EF5302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Qualité et pertinence des moyens techniques proposés pour les besoins sur site et adaptés aux agents</w:t>
            </w:r>
          </w:p>
        </w:tc>
        <w:tc>
          <w:tcPr>
            <w:tcW w:w="5386" w:type="dxa"/>
            <w:shd w:val="clear" w:color="auto" w:fill="auto"/>
          </w:tcPr>
          <w:p w14:paraId="58EFDE3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78463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4F6288E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AD6C06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DE71EB5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AC4BC2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F3CD8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DA6D9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176FF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EE6825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9DC2CF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9D268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1C1EE4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E989F6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F704B35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7FE765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5646C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99A1DC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A09F09E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629CCF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4626A42" w14:textId="0A609466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Décrire :</w:t>
            </w:r>
          </w:p>
          <w:p w14:paraId="1E93174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 xml:space="preserve">Matériels mis à disposition, , </w:t>
            </w:r>
          </w:p>
          <w:p w14:paraId="0BF0EC91" w14:textId="77777777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Dispositions prises en matière de maintenance du matériel.</w:t>
            </w:r>
          </w:p>
          <w:p w14:paraId="34B02E20" w14:textId="77777777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Gestion du matériel pour éviter une indisponibilité sur le temps de prestation.</w:t>
            </w:r>
          </w:p>
          <w:p w14:paraId="65E644FC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Détail des vêtements de travail et EPI.</w:t>
            </w:r>
          </w:p>
          <w:p w14:paraId="4DF15CB3" w14:textId="77777777" w:rsidR="00043FEB" w:rsidRPr="00EF5302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- Système de pointage des accès (pointeau)</w:t>
            </w:r>
          </w:p>
        </w:tc>
        <w:tc>
          <w:tcPr>
            <w:tcW w:w="7229" w:type="dxa"/>
          </w:tcPr>
          <w:p w14:paraId="50D87C3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88AB94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D5E1B2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1F70C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E832A0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1907A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48E80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C997A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730A2C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8BE653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BFD759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03720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A95C60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438AC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F01B5E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E8B6AE4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9004C7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B7ED57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E0D70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75791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686B98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920B31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8E1A26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30C6B9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21FD8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80F285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F1D73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FF31FB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A5A3C6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F025A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4341CC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271DD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B3ECC5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C480D9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0D3E5D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FD6E1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6ED33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8B1B67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7D2A94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55F34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D80578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FF72B9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D515A2" w14:textId="77777777" w:rsidR="00043FEB" w:rsidRPr="00806E59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043FEB" w:rsidRPr="00EF5302" w14:paraId="36BB9D08" w14:textId="63ABA72A" w:rsidTr="00043FEB">
        <w:tc>
          <w:tcPr>
            <w:tcW w:w="2689" w:type="dxa"/>
          </w:tcPr>
          <w:p w14:paraId="64C90018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3C4148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3AB71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9B308D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F95411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E4B36A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32C32D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796DEF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546FBD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1C903B4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5E020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90BD6C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99AEB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52E932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E63B5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EAB9AA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5C0CD13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FD5577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47EE3B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157928" w14:textId="5EC48714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Sous-cr</w:t>
            </w:r>
            <w:r>
              <w:rPr>
                <w:rFonts w:ascii="Arial" w:eastAsia="Arial" w:hAnsi="Arial" w:cs="Arial"/>
                <w:color w:val="000000"/>
                <w:sz w:val="18"/>
              </w:rPr>
              <w:t>it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ère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4 :</w:t>
            </w:r>
          </w:p>
          <w:p w14:paraId="68D59E3D" w14:textId="77777777" w:rsidR="00043FEB" w:rsidRPr="00EF5302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Fonctionnement du centre de télésurveillance</w:t>
            </w:r>
          </w:p>
          <w:p w14:paraId="66247887" w14:textId="77777777" w:rsidR="00043FEB" w:rsidRPr="00EF5302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5386" w:type="dxa"/>
            <w:shd w:val="clear" w:color="auto" w:fill="auto"/>
          </w:tcPr>
          <w:p w14:paraId="3B11044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46FBD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EA8DCB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07A853B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0C38E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229DA69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313D64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7F04BFC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94F22B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1FEC1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9D4CD46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E19BA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689E34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D71E026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C8D2CD3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2195614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19E28D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F26BAE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06C75CE" w14:textId="4E19D99D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D</w:t>
            </w:r>
            <w:r>
              <w:rPr>
                <w:rFonts w:ascii="Arial" w:eastAsia="Arial" w:hAnsi="Arial" w:cs="Arial"/>
                <w:color w:val="000000"/>
                <w:sz w:val="18"/>
              </w:rPr>
              <w:t>é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crire :</w:t>
            </w:r>
          </w:p>
          <w:p w14:paraId="1BF0255F" w14:textId="77777777" w:rsidR="00043FEB" w:rsidRPr="00806E59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Procédures de contact par le prestataire vers l’INSA et les gardiens sur site</w:t>
            </w:r>
          </w:p>
          <w:p w14:paraId="66D6769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Gestion des différentes Alarmes et Alertes.</w:t>
            </w:r>
          </w:p>
          <w:p w14:paraId="4C8F7656" w14:textId="77777777" w:rsidR="00043FEB" w:rsidRPr="00EF5302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Mise en relation télésurveillance avec l’INSA</w:t>
            </w:r>
          </w:p>
        </w:tc>
        <w:tc>
          <w:tcPr>
            <w:tcW w:w="7229" w:type="dxa"/>
          </w:tcPr>
          <w:p w14:paraId="0CA1FEE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33D8A8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3515E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B38CE7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671929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3C0D1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87FA84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31F5F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0069F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60E33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E00D5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45170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90F76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D09F6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5501B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BE59C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3952E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6E4B0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F0E57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7603264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E7200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3F4476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5F9AB9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AE7810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647A02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6DF562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15E83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13BD7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B48DA0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8213BA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EC72CA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33416D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1EA87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B1AA2A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F145D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F9BCA1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D785FF4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581D2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CA12ED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32BEC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3F81C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2B9120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38E2C1" w14:textId="77777777" w:rsidR="00043FEB" w:rsidRPr="00806E59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043FEB" w:rsidRPr="00806E59" w14:paraId="3C843EA3" w14:textId="605FE08D" w:rsidTr="00043FEB">
        <w:tc>
          <w:tcPr>
            <w:tcW w:w="2689" w:type="dxa"/>
          </w:tcPr>
          <w:p w14:paraId="700DA232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2A0A1B9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6D5744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FA4430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D0EA27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B1A98D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B67867E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D84071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7680AC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AFCC09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4F43C7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4052DE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C0A9F48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36FC265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7CB5CF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BBDD2A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40577B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3C4C839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B99083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8402F0" w14:textId="2F41D51A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Sous-cr</w:t>
            </w:r>
            <w:r>
              <w:rPr>
                <w:rFonts w:ascii="Arial" w:eastAsia="Arial" w:hAnsi="Arial" w:cs="Arial"/>
                <w:color w:val="000000"/>
                <w:sz w:val="18"/>
              </w:rPr>
              <w:t>it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 xml:space="preserve">ère </w:t>
            </w: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 xml:space="preserve"> :</w:t>
            </w:r>
          </w:p>
          <w:p w14:paraId="21719286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Documents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 : 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Main courante, rapports d’intervention, rapport d’activité</w:t>
            </w:r>
          </w:p>
          <w:p w14:paraId="1D0ED049" w14:textId="77777777" w:rsidR="00043FEB" w:rsidRPr="00EF5302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5386" w:type="dxa"/>
            <w:shd w:val="clear" w:color="auto" w:fill="auto"/>
          </w:tcPr>
          <w:p w14:paraId="4346F12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B7933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4DD6F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E33DAD3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D2EE284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5F93E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E33E6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AAA5CD3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0EA633C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F98DAD5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E4338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0F45A1B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8632A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87BD0C5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C4522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CEABF3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E20F8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DE88089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D214A8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7AF1456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39D5B61" w14:textId="6BA36D90" w:rsidR="00043FEB" w:rsidRPr="004E7015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4E7015">
              <w:rPr>
                <w:rFonts w:ascii="Arial" w:eastAsia="Arial" w:hAnsi="Arial" w:cs="Arial"/>
                <w:color w:val="000000"/>
                <w:sz w:val="18"/>
              </w:rPr>
              <w:t>Fournir des exemples de documents : Main courante, rapports d’intervention, rapport d’activité</w:t>
            </w:r>
          </w:p>
          <w:p w14:paraId="16C74A4B" w14:textId="77777777" w:rsidR="00043FEB" w:rsidRDefault="00043FEB" w:rsidP="007C383E">
            <w:pPr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679DF9B" w14:textId="77777777" w:rsidR="00043FEB" w:rsidRPr="00806E59" w:rsidRDefault="00043FEB" w:rsidP="007C383E">
            <w:pPr>
              <w:ind w:firstLine="720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7229" w:type="dxa"/>
          </w:tcPr>
          <w:p w14:paraId="342A245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DCCF8D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D5F3B8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A015E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75A2F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FC5C5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87EE97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98F1A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963498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E8054D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64D81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856007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9566E9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D95D85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F2674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0502B7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71F3F1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7C275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D59A14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5C88E9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A65E76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74B40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BD133F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C2748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00BCC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99512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073349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D24A91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8621B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CF3029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90873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ABB336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012589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134432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181F8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F5AB2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5B1724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92D0B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A35D2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F61F6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CD1CE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326C65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936644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043FEB" w:rsidRPr="00130C68" w14:paraId="7509B549" w14:textId="16B1D695" w:rsidTr="00043FEB">
        <w:tc>
          <w:tcPr>
            <w:tcW w:w="2689" w:type="dxa"/>
          </w:tcPr>
          <w:p w14:paraId="3863BA79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4F583D4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9CF4DFB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4AFBCBF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60D5841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BC8302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8DD5CA9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D0FF9DE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518E694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84F80C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827EC1C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80341A7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FD58BA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A456F0D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EF7A96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F84AD53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83A5D2D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5E436B7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98AD14" w14:textId="77777777" w:rsidR="00043FEB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E3EB59D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Sous-cr</w:t>
            </w:r>
            <w:r>
              <w:rPr>
                <w:rFonts w:ascii="Arial" w:eastAsia="Arial" w:hAnsi="Arial" w:cs="Arial"/>
                <w:color w:val="000000"/>
                <w:sz w:val="18"/>
              </w:rPr>
              <w:t>it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ère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6 :</w:t>
            </w:r>
          </w:p>
          <w:p w14:paraId="26CA422C" w14:textId="77777777" w:rsidR="00043FEB" w:rsidRDefault="00043FEB" w:rsidP="00043FE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Description des dispositifs mis en place dans le cadre d’une surveillance incendie et secours</w:t>
            </w:r>
          </w:p>
          <w:p w14:paraId="3859484F" w14:textId="77777777" w:rsidR="00043FEB" w:rsidRPr="00EF5302" w:rsidRDefault="00043FEB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5386" w:type="dxa"/>
            <w:shd w:val="clear" w:color="auto" w:fill="auto"/>
          </w:tcPr>
          <w:p w14:paraId="51BB3D1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bookmarkStart w:id="1" w:name="_Hlk223685605"/>
          </w:p>
          <w:p w14:paraId="5930F791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271EA3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C533F1D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2E2075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181CC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8C7FEAA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46A45B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7917838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2343B49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33CD57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775D07F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115DF5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5BCC670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F29ACB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9B6955" w14:textId="30AB46D5" w:rsidR="00043FEB" w:rsidRPr="00130C68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Décrire les procédures suivantes :</w:t>
            </w:r>
          </w:p>
          <w:p w14:paraId="2F24D21F" w14:textId="77777777" w:rsidR="00043FEB" w:rsidRPr="004E7015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4E7015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>Vérification élémentaire des installations de lutte contre l’incendie (extincteurs, détecteurs de fumée, trappes de désenfumage, des blocs autonomes d’éclairage de secours…)</w:t>
            </w:r>
          </w:p>
          <w:p w14:paraId="329DCCD9" w14:textId="77777777" w:rsidR="00043FEB" w:rsidRPr="00130C68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La gestion des alarmes incendie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et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 xml:space="preserve"> des Systèmes de Sécurité Incendie (SSI).</w:t>
            </w:r>
          </w:p>
          <w:p w14:paraId="6AC875A6" w14:textId="77777777" w:rsidR="00043FEB" w:rsidRPr="00130C68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Le pilotage et l’encadrement des processus d’évacuation des personnes lors d’un incendie réel ou simulé.</w:t>
            </w:r>
          </w:p>
          <w:p w14:paraId="275652D3" w14:textId="77777777" w:rsidR="00043FEB" w:rsidRPr="00130C68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L’application des gestes de premier secours et appel des services de secours au besoin.</w:t>
            </w:r>
          </w:p>
          <w:p w14:paraId="35B42352" w14:textId="77777777" w:rsidR="00043FEB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L’accueil et le guidage des services de secours lors d’un départ de feu ou d’un secours à personne afin de faciliter leur intervention.</w:t>
            </w:r>
            <w:bookmarkEnd w:id="1"/>
          </w:p>
          <w:p w14:paraId="5ABBE33E" w14:textId="77777777" w:rsidR="00043FEB" w:rsidRPr="00130C68" w:rsidRDefault="00043FEB" w:rsidP="007C383E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7229" w:type="dxa"/>
          </w:tcPr>
          <w:p w14:paraId="3C3C196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199A38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BD723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8FCA04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9568CF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D932B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CF824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683AA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F60B16E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A86D978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27CF09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6EE705C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9FA5B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EE9FA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759C12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B9534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4898D05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7D6DD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C35D6C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7F7452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3B2C9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748112B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69678E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EA7337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ED3CBA3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62A9A4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FC472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03153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1009B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6C9E37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D6007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E3C89E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BDB2B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9A5A1B2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15DBF1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3BD611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9CA25BA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D8F8FB0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EDC026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2BA55F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FD5D839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F81BCFD" w14:textId="77777777" w:rsidR="00043FEB" w:rsidRDefault="00043FEB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679C47E5" w14:textId="55C031FD" w:rsidR="007B4162" w:rsidRDefault="007B4162" w:rsidP="00B9335A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b/>
          <w:u w:val="single"/>
        </w:rPr>
      </w:pPr>
    </w:p>
    <w:sectPr w:rsidR="007B4162" w:rsidSect="00043F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1134" w:right="709" w:bottom="1134" w:left="709" w:header="284" w:footer="459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rigitte Gregoire" w:date="2026-03-19T08:16:00Z" w:initials="BG">
    <w:p w14:paraId="2E512639" w14:textId="21BBE865" w:rsidR="007C383E" w:rsidRDefault="007C383E">
      <w:pPr>
        <w:pStyle w:val="Commentaire"/>
      </w:pPr>
      <w:r>
        <w:rPr>
          <w:rStyle w:val="Marquedecommentaire"/>
        </w:rPr>
        <w:annotationRef/>
      </w:r>
      <w:r>
        <w:t>Idem lot 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5126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62F61" w16cex:dateUtc="2026-03-19T07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512639" w16cid:durableId="2D662F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C122" w14:textId="77777777" w:rsidR="00EF1348" w:rsidRDefault="00EF1348">
      <w:r>
        <w:separator/>
      </w:r>
    </w:p>
  </w:endnote>
  <w:endnote w:type="continuationSeparator" w:id="0">
    <w:p w14:paraId="0B8A0101" w14:textId="77777777" w:rsidR="00EF1348" w:rsidRDefault="00E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87BD0" w14:textId="79B37209" w:rsidR="004C33C9" w:rsidRDefault="00EF1348">
    <w:pPr>
      <w:pStyle w:val="Pieddepage"/>
      <w:jc w:val="right"/>
      <w:rPr>
        <w:rFonts w:ascii="Arial" w:hAnsi="Arial" w:cs="Arial"/>
        <w:sz w:val="18"/>
        <w:szCs w:val="18"/>
      </w:rPr>
    </w:pPr>
    <w:r w:rsidRPr="00B6235A">
      <w:rPr>
        <w:rFonts w:ascii="Arial" w:hAnsi="Arial" w:cs="Arial"/>
        <w:sz w:val="18"/>
        <w:szCs w:val="18"/>
      </w:rPr>
      <w:t>202</w:t>
    </w:r>
    <w:r w:rsidR="00F82FE7">
      <w:rPr>
        <w:rFonts w:ascii="Arial" w:hAnsi="Arial" w:cs="Arial"/>
        <w:sz w:val="18"/>
        <w:szCs w:val="18"/>
      </w:rPr>
      <w:t>6</w:t>
    </w:r>
    <w:r w:rsidR="00C03F9C">
      <w:rPr>
        <w:rFonts w:ascii="Arial" w:hAnsi="Arial" w:cs="Arial"/>
        <w:sz w:val="18"/>
        <w:szCs w:val="18"/>
      </w:rPr>
      <w:t>-0</w:t>
    </w:r>
    <w:r w:rsidR="00451F01">
      <w:rPr>
        <w:rFonts w:ascii="Arial" w:hAnsi="Arial" w:cs="Arial"/>
        <w:sz w:val="18"/>
        <w:szCs w:val="18"/>
      </w:rPr>
      <w:t>2</w:t>
    </w:r>
    <w:r w:rsidR="00C03F9C">
      <w:rPr>
        <w:rFonts w:ascii="Arial" w:hAnsi="Arial" w:cs="Arial"/>
        <w:sz w:val="18"/>
        <w:szCs w:val="18"/>
      </w:rPr>
      <w:t xml:space="preserve"> - </w:t>
    </w:r>
    <w:r w:rsidR="000F3239" w:rsidRPr="00C03F9C">
      <w:rPr>
        <w:rFonts w:ascii="Arial" w:hAnsi="Arial" w:cs="Arial"/>
        <w:sz w:val="18"/>
        <w:szCs w:val="18"/>
      </w:rPr>
      <w:t xml:space="preserve">CRT Lot </w:t>
    </w:r>
    <w:r w:rsidR="00510A60">
      <w:rPr>
        <w:rFonts w:ascii="Arial" w:hAnsi="Arial" w:cs="Arial"/>
        <w:sz w:val="18"/>
        <w:szCs w:val="18"/>
      </w:rPr>
      <w:t>2</w:t>
    </w:r>
    <w:r w:rsidR="000F3239" w:rsidRPr="00C03F9C">
      <w:rPr>
        <w:rFonts w:ascii="Arial" w:hAnsi="Arial" w:cs="Arial"/>
        <w:sz w:val="18"/>
        <w:szCs w:val="18"/>
      </w:rPr>
      <w:t xml:space="preserve"> </w:t>
    </w:r>
    <w:r w:rsidR="00C03F9C">
      <w:rPr>
        <w:rFonts w:ascii="Arial" w:hAnsi="Arial" w:cs="Arial"/>
        <w:sz w:val="18"/>
        <w:szCs w:val="18"/>
      </w:rPr>
      <w:t xml:space="preserve">- </w:t>
    </w:r>
    <w:r w:rsidR="004C33C9" w:rsidRPr="0099168E">
      <w:rPr>
        <w:rFonts w:ascii="Arial" w:hAnsi="Arial" w:cs="Arial"/>
        <w:sz w:val="18"/>
        <w:szCs w:val="18"/>
      </w:rPr>
      <w:t>Prestations de gardiennage, de surveillance incendie et de la télésurveillance des locaux</w:t>
    </w:r>
    <w:r w:rsidR="004C33C9">
      <w:rPr>
        <w:rFonts w:ascii="Arial" w:hAnsi="Arial" w:cs="Arial"/>
        <w:sz w:val="18"/>
        <w:szCs w:val="18"/>
      </w:rPr>
      <w:t xml:space="preserve"> </w:t>
    </w:r>
  </w:p>
  <w:p w14:paraId="6F3881F0" w14:textId="3147AD1A" w:rsidR="00EF1348" w:rsidRPr="00B6235A" w:rsidRDefault="007C383E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EF1348" w:rsidRPr="00B6235A">
          <w:rPr>
            <w:rFonts w:ascii="Arial" w:hAnsi="Arial" w:cs="Arial"/>
            <w:noProof/>
            <w:sz w:val="18"/>
            <w:szCs w:val="18"/>
          </w:rPr>
          <w:t>14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E4CA" w14:textId="1A0F2406" w:rsidR="00C03F9C" w:rsidRPr="00C03F9C" w:rsidRDefault="00EF1348" w:rsidP="00C03F9C">
    <w:pPr>
      <w:pStyle w:val="Pieddepage"/>
      <w:jc w:val="right"/>
      <w:rPr>
        <w:rFonts w:ascii="Arial" w:hAnsi="Arial" w:cs="Arial"/>
        <w:sz w:val="18"/>
        <w:szCs w:val="18"/>
      </w:rPr>
    </w:pPr>
    <w:bookmarkStart w:id="2" w:name="_Hlk93572856"/>
    <w:r w:rsidRPr="00C03F9C">
      <w:rPr>
        <w:rFonts w:ascii="Arial" w:hAnsi="Arial" w:cs="Arial"/>
        <w:sz w:val="18"/>
        <w:szCs w:val="18"/>
      </w:rPr>
      <w:t>202</w:t>
    </w:r>
    <w:r w:rsidR="00A90F88">
      <w:rPr>
        <w:rFonts w:ascii="Arial" w:hAnsi="Arial" w:cs="Arial"/>
        <w:sz w:val="18"/>
        <w:szCs w:val="18"/>
      </w:rPr>
      <w:t>6</w:t>
    </w:r>
    <w:r w:rsidR="00C03F9C" w:rsidRPr="00C03F9C">
      <w:rPr>
        <w:rFonts w:ascii="Arial" w:hAnsi="Arial" w:cs="Arial"/>
        <w:sz w:val="18"/>
        <w:szCs w:val="18"/>
      </w:rPr>
      <w:t>-0</w:t>
    </w:r>
    <w:r w:rsidR="00451F01">
      <w:rPr>
        <w:rFonts w:ascii="Arial" w:hAnsi="Arial" w:cs="Arial"/>
        <w:sz w:val="18"/>
        <w:szCs w:val="18"/>
      </w:rPr>
      <w:t>2</w:t>
    </w:r>
    <w:r w:rsidRPr="00C03F9C">
      <w:rPr>
        <w:rFonts w:ascii="Arial" w:hAnsi="Arial" w:cs="Arial"/>
        <w:sz w:val="18"/>
        <w:szCs w:val="18"/>
      </w:rPr>
      <w:t xml:space="preserve"> </w:t>
    </w:r>
    <w:r w:rsidR="00C03F9C" w:rsidRPr="00C03F9C">
      <w:rPr>
        <w:rFonts w:ascii="Arial" w:hAnsi="Arial" w:cs="Arial"/>
        <w:sz w:val="18"/>
        <w:szCs w:val="18"/>
      </w:rPr>
      <w:t>-</w:t>
    </w:r>
    <w:r w:rsidRPr="00C03F9C">
      <w:rPr>
        <w:rFonts w:ascii="Arial" w:hAnsi="Arial" w:cs="Arial"/>
        <w:sz w:val="18"/>
        <w:szCs w:val="18"/>
      </w:rPr>
      <w:t xml:space="preserve"> </w:t>
    </w:r>
    <w:r w:rsidR="0021547B" w:rsidRPr="00C03F9C">
      <w:rPr>
        <w:rFonts w:ascii="Arial" w:hAnsi="Arial" w:cs="Arial"/>
        <w:sz w:val="18"/>
        <w:szCs w:val="18"/>
      </w:rPr>
      <w:t>CRT</w:t>
    </w:r>
    <w:r w:rsidRPr="00C03F9C">
      <w:rPr>
        <w:rFonts w:ascii="Arial" w:hAnsi="Arial" w:cs="Arial"/>
        <w:sz w:val="18"/>
        <w:szCs w:val="18"/>
      </w:rPr>
      <w:t xml:space="preserve"> </w:t>
    </w:r>
    <w:r w:rsidR="000F3239" w:rsidRPr="00C03F9C">
      <w:rPr>
        <w:rFonts w:ascii="Arial" w:hAnsi="Arial" w:cs="Arial"/>
        <w:sz w:val="18"/>
        <w:szCs w:val="18"/>
      </w:rPr>
      <w:t xml:space="preserve">Lot </w:t>
    </w:r>
    <w:r w:rsidR="002F73C6">
      <w:rPr>
        <w:rFonts w:ascii="Arial" w:hAnsi="Arial" w:cs="Arial"/>
        <w:sz w:val="18"/>
        <w:szCs w:val="18"/>
      </w:rPr>
      <w:t>2</w:t>
    </w:r>
    <w:r w:rsidR="000F3239" w:rsidRPr="00C03F9C">
      <w:rPr>
        <w:rFonts w:ascii="Arial" w:hAnsi="Arial" w:cs="Arial"/>
        <w:sz w:val="18"/>
        <w:szCs w:val="18"/>
      </w:rPr>
      <w:t xml:space="preserve"> </w:t>
    </w:r>
    <w:r w:rsidR="00C03F9C" w:rsidRPr="00C03F9C">
      <w:rPr>
        <w:rFonts w:ascii="Arial" w:hAnsi="Arial" w:cs="Arial"/>
        <w:sz w:val="18"/>
        <w:szCs w:val="18"/>
      </w:rPr>
      <w:t>-</w:t>
    </w:r>
    <w:r w:rsidRPr="00C03F9C">
      <w:rPr>
        <w:rFonts w:ascii="Arial" w:hAnsi="Arial" w:cs="Arial"/>
        <w:sz w:val="18"/>
        <w:szCs w:val="18"/>
      </w:rPr>
      <w:t xml:space="preserve"> </w:t>
    </w:r>
    <w:bookmarkEnd w:id="2"/>
    <w:r w:rsidR="004C33C9" w:rsidRPr="0099168E">
      <w:rPr>
        <w:rFonts w:ascii="Arial" w:hAnsi="Arial" w:cs="Arial"/>
        <w:sz w:val="18"/>
        <w:szCs w:val="18"/>
      </w:rPr>
      <w:t>Prestations de gardiennage, de surveillance incendie et de la télésurveillance des locaux</w:t>
    </w:r>
  </w:p>
  <w:p w14:paraId="684DFB21" w14:textId="3156232B" w:rsidR="00EF1348" w:rsidRPr="00B6235A" w:rsidRDefault="007C383E" w:rsidP="00C82E7F">
    <w:pPr>
      <w:jc w:val="right"/>
      <w:rPr>
        <w:rFonts w:ascii="Arial" w:hAnsi="Arial" w:cs="Arial"/>
        <w:sz w:val="18"/>
      </w:rPr>
    </w:pPr>
    <w:sdt>
      <w:sdtPr>
        <w:rPr>
          <w:rFonts w:ascii="Arial" w:hAnsi="Arial" w:cs="Arial"/>
          <w:sz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</w:rPr>
          <w:fldChar w:fldCharType="begin"/>
        </w:r>
        <w:r w:rsidR="00EF1348" w:rsidRPr="00B6235A">
          <w:rPr>
            <w:rFonts w:ascii="Arial" w:hAnsi="Arial" w:cs="Arial"/>
            <w:sz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</w:rPr>
          <w:fldChar w:fldCharType="separate"/>
        </w:r>
        <w:r w:rsidR="00EF1348" w:rsidRPr="00B6235A">
          <w:rPr>
            <w:rFonts w:ascii="Arial" w:hAnsi="Arial" w:cs="Arial"/>
            <w:noProof/>
            <w:sz w:val="18"/>
          </w:rPr>
          <w:t>1</w:t>
        </w:r>
        <w:r w:rsidR="00EF1348" w:rsidRPr="00B6235A">
          <w:rPr>
            <w:rFonts w:ascii="Arial" w:hAnsi="Arial" w:cs="Arial"/>
            <w:sz w:val="18"/>
          </w:rPr>
          <w:fldChar w:fldCharType="end"/>
        </w:r>
      </w:sdtContent>
    </w:sdt>
  </w:p>
  <w:p w14:paraId="653B4152" w14:textId="0BE8428E" w:rsidR="00EF1348" w:rsidRPr="00B6235A" w:rsidRDefault="00EF1348" w:rsidP="007B4F7C">
    <w:pPr>
      <w:ind w:firstLine="72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FF09" w14:textId="77777777" w:rsidR="00EF1348" w:rsidRDefault="00EF1348">
      <w:r>
        <w:separator/>
      </w:r>
    </w:p>
  </w:footnote>
  <w:footnote w:type="continuationSeparator" w:id="0">
    <w:p w14:paraId="22B4DA9F" w14:textId="77777777" w:rsidR="00EF1348" w:rsidRDefault="00EF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71050CE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0018563C"/>
    <w:multiLevelType w:val="hybridMultilevel"/>
    <w:tmpl w:val="027A7828"/>
    <w:lvl w:ilvl="0" w:tplc="E5522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3723"/>
    <w:multiLevelType w:val="multilevel"/>
    <w:tmpl w:val="BFA0F646"/>
    <w:lvl w:ilvl="0">
      <w:start w:val="1"/>
      <w:numFmt w:val="decimal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lvlText w:val="Article %1.%2 -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Article %1.%2.%3 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5175B8"/>
    <w:multiLevelType w:val="hybridMultilevel"/>
    <w:tmpl w:val="BB486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16359"/>
    <w:multiLevelType w:val="hybridMultilevel"/>
    <w:tmpl w:val="843C6980"/>
    <w:lvl w:ilvl="0" w:tplc="5DCE2F00"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FD74EDC"/>
    <w:multiLevelType w:val="hybridMultilevel"/>
    <w:tmpl w:val="2304961A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F2468"/>
    <w:multiLevelType w:val="hybridMultilevel"/>
    <w:tmpl w:val="5C4E74B6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30D5D"/>
    <w:multiLevelType w:val="hybridMultilevel"/>
    <w:tmpl w:val="D1868828"/>
    <w:lvl w:ilvl="0" w:tplc="4ECEC4A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50E71"/>
    <w:multiLevelType w:val="multilevel"/>
    <w:tmpl w:val="0D48DBA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704CDB"/>
    <w:multiLevelType w:val="hybridMultilevel"/>
    <w:tmpl w:val="7CBE28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405AE4"/>
    <w:multiLevelType w:val="hybridMultilevel"/>
    <w:tmpl w:val="5C28E02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33561C"/>
    <w:multiLevelType w:val="hybridMultilevel"/>
    <w:tmpl w:val="2B7A3BD4"/>
    <w:lvl w:ilvl="0" w:tplc="8D4ADD9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85ECA"/>
    <w:multiLevelType w:val="hybridMultilevel"/>
    <w:tmpl w:val="465463B6"/>
    <w:lvl w:ilvl="0" w:tplc="5DCE2F00"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732DD"/>
    <w:multiLevelType w:val="hybridMultilevel"/>
    <w:tmpl w:val="2C16C3F8"/>
    <w:lvl w:ilvl="0" w:tplc="67CEAF3C">
      <w:start w:val="2"/>
      <w:numFmt w:val="bullet"/>
      <w:lvlText w:val="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3887812"/>
    <w:multiLevelType w:val="hybridMultilevel"/>
    <w:tmpl w:val="25B62C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6197B"/>
    <w:multiLevelType w:val="hybridMultilevel"/>
    <w:tmpl w:val="976C72C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2C6E64"/>
    <w:multiLevelType w:val="hybridMultilevel"/>
    <w:tmpl w:val="A620B1F8"/>
    <w:lvl w:ilvl="0" w:tplc="BFCA3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76D328B"/>
    <w:multiLevelType w:val="hybridMultilevel"/>
    <w:tmpl w:val="4426D8BA"/>
    <w:lvl w:ilvl="0" w:tplc="73588C00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B223D2"/>
    <w:multiLevelType w:val="hybridMultilevel"/>
    <w:tmpl w:val="C714D75A"/>
    <w:lvl w:ilvl="0" w:tplc="456EEE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i w:val="0"/>
        <w:lang w:val="fr-FR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864CF"/>
    <w:multiLevelType w:val="hybridMultilevel"/>
    <w:tmpl w:val="5B568CDC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B302D3"/>
    <w:multiLevelType w:val="hybridMultilevel"/>
    <w:tmpl w:val="20CC8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C214A"/>
    <w:multiLevelType w:val="hybridMultilevel"/>
    <w:tmpl w:val="735AD790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999246B"/>
    <w:multiLevelType w:val="hybridMultilevel"/>
    <w:tmpl w:val="8CA41394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823FD"/>
    <w:multiLevelType w:val="hybridMultilevel"/>
    <w:tmpl w:val="C7883DF8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FA65519"/>
    <w:multiLevelType w:val="hybridMultilevel"/>
    <w:tmpl w:val="B8FC46BA"/>
    <w:lvl w:ilvl="0" w:tplc="BFCA3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7"/>
  </w:num>
  <w:num w:numId="4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>
    <w:abstractNumId w:val="0"/>
  </w:num>
  <w:num w:numId="6">
    <w:abstractNumId w:val="15"/>
  </w:num>
  <w:num w:numId="7">
    <w:abstractNumId w:val="22"/>
  </w:num>
  <w:num w:numId="8">
    <w:abstractNumId w:val="9"/>
  </w:num>
  <w:num w:numId="9">
    <w:abstractNumId w:val="11"/>
  </w:num>
  <w:num w:numId="10">
    <w:abstractNumId w:val="28"/>
  </w:num>
  <w:num w:numId="11">
    <w:abstractNumId w:val="16"/>
  </w:num>
  <w:num w:numId="12">
    <w:abstractNumId w:val="10"/>
  </w:num>
  <w:num w:numId="13">
    <w:abstractNumId w:val="8"/>
  </w:num>
  <w:num w:numId="14">
    <w:abstractNumId w:val="7"/>
  </w:num>
  <w:num w:numId="15">
    <w:abstractNumId w:val="3"/>
  </w:num>
  <w:num w:numId="16">
    <w:abstractNumId w:val="24"/>
  </w:num>
  <w:num w:numId="17">
    <w:abstractNumId w:val="26"/>
  </w:num>
  <w:num w:numId="18">
    <w:abstractNumId w:val="18"/>
  </w:num>
  <w:num w:numId="19">
    <w:abstractNumId w:val="30"/>
  </w:num>
  <w:num w:numId="20">
    <w:abstractNumId w:val="23"/>
  </w:num>
  <w:num w:numId="21">
    <w:abstractNumId w:val="31"/>
  </w:num>
  <w:num w:numId="22">
    <w:abstractNumId w:val="1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14"/>
  </w:num>
  <w:num w:numId="29">
    <w:abstractNumId w:val="27"/>
  </w:num>
  <w:num w:numId="30">
    <w:abstractNumId w:val="5"/>
  </w:num>
  <w:num w:numId="31">
    <w:abstractNumId w:val="20"/>
  </w:num>
  <w:num w:numId="32">
    <w:abstractNumId w:val="13"/>
  </w:num>
  <w:num w:numId="33">
    <w:abstractNumId w:val="29"/>
  </w:num>
  <w:num w:numId="34">
    <w:abstractNumId w:val="12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gitte Gregoire">
    <w15:presenceInfo w15:providerId="AD" w15:userId="S::brigitte.gregoire@insa-cvl.fr::6b87c63f-39a8-424b-aaf9-f73d195036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6A3"/>
    <w:rsid w:val="00025E45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3FEB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3239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6381"/>
    <w:rsid w:val="0019694D"/>
    <w:rsid w:val="00196F98"/>
    <w:rsid w:val="001977B4"/>
    <w:rsid w:val="001A0C79"/>
    <w:rsid w:val="001A235C"/>
    <w:rsid w:val="001A4D3B"/>
    <w:rsid w:val="001A4EBF"/>
    <w:rsid w:val="001A5545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34CB"/>
    <w:rsid w:val="00213806"/>
    <w:rsid w:val="00213A14"/>
    <w:rsid w:val="002146E8"/>
    <w:rsid w:val="0021547B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20C8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F26F2"/>
    <w:rsid w:val="002F2A16"/>
    <w:rsid w:val="002F2B82"/>
    <w:rsid w:val="002F477D"/>
    <w:rsid w:val="002F73C6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1EC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1F01"/>
    <w:rsid w:val="00453338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3C9"/>
    <w:rsid w:val="004C3A96"/>
    <w:rsid w:val="004C4CA7"/>
    <w:rsid w:val="004C4E7E"/>
    <w:rsid w:val="004C5AB9"/>
    <w:rsid w:val="004C5CB0"/>
    <w:rsid w:val="004D0D71"/>
    <w:rsid w:val="004D1193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2FEC"/>
    <w:rsid w:val="005069E2"/>
    <w:rsid w:val="00510A60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806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1CF4"/>
    <w:rsid w:val="00742F00"/>
    <w:rsid w:val="007439EA"/>
    <w:rsid w:val="00745DD2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3A9E"/>
    <w:rsid w:val="007A3FDF"/>
    <w:rsid w:val="007A52CA"/>
    <w:rsid w:val="007A68BE"/>
    <w:rsid w:val="007B1A23"/>
    <w:rsid w:val="007B2DEC"/>
    <w:rsid w:val="007B33F2"/>
    <w:rsid w:val="007B3D24"/>
    <w:rsid w:val="007B4162"/>
    <w:rsid w:val="007B4DA5"/>
    <w:rsid w:val="007B4F7C"/>
    <w:rsid w:val="007C0312"/>
    <w:rsid w:val="007C05F6"/>
    <w:rsid w:val="007C24D2"/>
    <w:rsid w:val="007C30EA"/>
    <w:rsid w:val="007C383E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2D20"/>
    <w:rsid w:val="0082300A"/>
    <w:rsid w:val="00823BF7"/>
    <w:rsid w:val="00824EB1"/>
    <w:rsid w:val="00826D20"/>
    <w:rsid w:val="00830817"/>
    <w:rsid w:val="0083212A"/>
    <w:rsid w:val="008370BA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13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5461"/>
    <w:rsid w:val="008D6217"/>
    <w:rsid w:val="008E1787"/>
    <w:rsid w:val="008E2E47"/>
    <w:rsid w:val="008E55A8"/>
    <w:rsid w:val="008E5F83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36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0F88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28CA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5A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702E"/>
    <w:rsid w:val="00C00CFB"/>
    <w:rsid w:val="00C01D85"/>
    <w:rsid w:val="00C03591"/>
    <w:rsid w:val="00C03F9C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1A52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D04EF"/>
    <w:rsid w:val="00DD05B6"/>
    <w:rsid w:val="00DD322D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27DFB"/>
    <w:rsid w:val="00E31F8C"/>
    <w:rsid w:val="00E32222"/>
    <w:rsid w:val="00E3670A"/>
    <w:rsid w:val="00E420E0"/>
    <w:rsid w:val="00E428AF"/>
    <w:rsid w:val="00E436C4"/>
    <w:rsid w:val="00E477D6"/>
    <w:rsid w:val="00E47D55"/>
    <w:rsid w:val="00E5005E"/>
    <w:rsid w:val="00E5089C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8A3"/>
    <w:rsid w:val="00EE284B"/>
    <w:rsid w:val="00EE2F0F"/>
    <w:rsid w:val="00EE62AC"/>
    <w:rsid w:val="00EE66DE"/>
    <w:rsid w:val="00EE7401"/>
    <w:rsid w:val="00EE7F84"/>
    <w:rsid w:val="00EF0278"/>
    <w:rsid w:val="00EF0C7A"/>
    <w:rsid w:val="00EF1348"/>
    <w:rsid w:val="00EF384D"/>
    <w:rsid w:val="00EF385C"/>
    <w:rsid w:val="00F00C68"/>
    <w:rsid w:val="00F02A7D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DEE"/>
    <w:rsid w:val="00F667D4"/>
    <w:rsid w:val="00F67719"/>
    <w:rsid w:val="00F71C0E"/>
    <w:rsid w:val="00F74F87"/>
    <w:rsid w:val="00F7578F"/>
    <w:rsid w:val="00F81132"/>
    <w:rsid w:val="00F81BF6"/>
    <w:rsid w:val="00F82FE7"/>
    <w:rsid w:val="00F84197"/>
    <w:rsid w:val="00F90AA4"/>
    <w:rsid w:val="00F9151C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635A"/>
    <w:rsid w:val="00FE6C03"/>
    <w:rsid w:val="00FF0F04"/>
    <w:rsid w:val="00FF2CF3"/>
    <w:rsid w:val="00FF2FB0"/>
    <w:rsid w:val="00FF314E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qFormat/>
    <w:rsid w:val="007F0267"/>
    <w:pPr>
      <w:numPr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12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12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semiHidden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uiPriority w:val="59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1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uiPriority w:val="99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qFormat/>
    <w:rsid w:val="000646F9"/>
    <w:pPr>
      <w:numPr>
        <w:numId w:val="11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1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10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86F03-B4A9-4744-B61D-DEC008F5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106</TotalTime>
  <Pages>7</Pages>
  <Words>498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3759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Brigitte Gregoire</cp:lastModifiedBy>
  <cp:revision>21</cp:revision>
  <cp:lastPrinted>2019-04-23T12:53:00Z</cp:lastPrinted>
  <dcterms:created xsi:type="dcterms:W3CDTF">2022-02-25T09:56:00Z</dcterms:created>
  <dcterms:modified xsi:type="dcterms:W3CDTF">2026-03-19T07:16:00Z</dcterms:modified>
</cp:coreProperties>
</file>